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96" w:rsidRDefault="006F1E96" w:rsidP="006F1E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6F1E96" w:rsidRDefault="006F1E96" w:rsidP="006F1E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0D308A">
        <w:rPr>
          <w:rFonts w:ascii="Times New Roman" w:hAnsi="Times New Roman"/>
          <w:sz w:val="28"/>
          <w:szCs w:val="28"/>
        </w:rPr>
        <w:t xml:space="preserve"> сельского поселения  «Ара-Иля</w:t>
      </w:r>
      <w:r>
        <w:rPr>
          <w:rFonts w:ascii="Times New Roman" w:hAnsi="Times New Roman"/>
          <w:sz w:val="28"/>
          <w:szCs w:val="28"/>
        </w:rPr>
        <w:t>»</w:t>
      </w:r>
    </w:p>
    <w:p w:rsidR="006F1E96" w:rsidRDefault="006F1E96" w:rsidP="006F1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1E96" w:rsidRDefault="006F1E96" w:rsidP="006F1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F1E96" w:rsidRDefault="006F1E96" w:rsidP="006F1E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 ноября 2019 г.                                                                                          № 92а</w:t>
      </w:r>
    </w:p>
    <w:p w:rsidR="006F1E96" w:rsidRDefault="006F1E96" w:rsidP="006F1E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6F1E96" w:rsidRDefault="006F1E96" w:rsidP="006F1E96">
      <w:pPr>
        <w:spacing w:after="0"/>
        <w:rPr>
          <w:rFonts w:ascii="Times New Roman" w:hAnsi="Times New Roman"/>
          <w:sz w:val="28"/>
          <w:szCs w:val="28"/>
        </w:rPr>
      </w:pPr>
    </w:p>
    <w:p w:rsidR="006F1E96" w:rsidRDefault="006F1E96" w:rsidP="006F1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физических лиц на территории                  сельского поселения «Ара-Иля»</w:t>
      </w:r>
    </w:p>
    <w:p w:rsidR="006F1E96" w:rsidRDefault="006F1E96" w:rsidP="006F1E96">
      <w:pPr>
        <w:spacing w:after="0"/>
        <w:rPr>
          <w:rFonts w:ascii="Times New Roman" w:hAnsi="Times New Roman"/>
          <w:sz w:val="28"/>
          <w:szCs w:val="28"/>
        </w:rPr>
      </w:pPr>
    </w:p>
    <w:p w:rsidR="006F1E96" w:rsidRDefault="006F1E96" w:rsidP="006F1E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ст.ст. 12, 15, 399 Налогового кодекса Российской Федерации, ст.16 Федерального закона от 6 октября 2003 года № 131- ФЗ «об общих принципах организации местного самоуправления в Российской Федерации», Совет сельского поселения «Ара-Иля»: </w:t>
      </w:r>
    </w:p>
    <w:p w:rsidR="006F1E96" w:rsidRDefault="006F1E96" w:rsidP="006F1E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F1E96" w:rsidRDefault="006F1E96" w:rsidP="006F1E96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на территории сельского поселения «Ара-Иля» налог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имущество физических лиц.</w:t>
      </w:r>
    </w:p>
    <w:p w:rsidR="006F1E96" w:rsidRDefault="006F1E96" w:rsidP="006F1E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налоговые ставки в отношении объектов налогообложения в размерах: </w:t>
      </w:r>
    </w:p>
    <w:p w:rsidR="006F1E96" w:rsidRDefault="006F1E96" w:rsidP="006F1E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0,1 % в отношении:</w:t>
      </w:r>
    </w:p>
    <w:p w:rsidR="006F1E96" w:rsidRDefault="006F1E96" w:rsidP="006F1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F1E96" w:rsidRDefault="006F1E96" w:rsidP="006F1E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0,3 % в отношении: </w:t>
      </w:r>
    </w:p>
    <w:p w:rsidR="006F1E96" w:rsidRDefault="006F1E96" w:rsidP="006F1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6F1E96" w:rsidRDefault="006F1E96" w:rsidP="006F1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6F1E96" w:rsidRDefault="006F1E96" w:rsidP="006F1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6F1E96" w:rsidRDefault="006F1E96" w:rsidP="006F1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F1E96" w:rsidRDefault="006F1E96" w:rsidP="006F1E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2% в отношении объектов налогообложения, включенных в перечень, определяемый в соответствии с пунктом 7 статьи 378,2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F1E96" w:rsidRDefault="006F1E96" w:rsidP="006F1E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0,5 % в отношении прочих объектов налогообложения.</w:t>
      </w:r>
    </w:p>
    <w:p w:rsidR="006F1E96" w:rsidRDefault="006F1E96" w:rsidP="006F1E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изическим лицам – собственникам объектов налогообложения, включенных в перечень, определяемый в соответствии с п. 7 ст. 378.2 Налогового кодекса Российской Федерации, объектов налогообложения, предусмотренных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 п. 10 ст. 378.2 Налогового кодекса Российской Федерации, в отношении одного объекта по их выбору предоставляется льгота в виде уменьшения суммы налога на сумму налога, исчисленного, исходя из кадастровой стоимости его площади равной 150 кв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м.</w:t>
      </w:r>
    </w:p>
    <w:p w:rsidR="006F1E96" w:rsidRDefault="006F1E96" w:rsidP="006F1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6F1E96" w:rsidRDefault="006F1E96" w:rsidP="006F1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Налоговые льготы, основания и порядок их применения, установить в соответствии со статьей 407 Налогового кодекса Российской Федерации (в редакции Федерального закона от 04.10.2014 года №2847 - ФЗ).</w:t>
      </w:r>
    </w:p>
    <w:p w:rsidR="006F1E96" w:rsidRDefault="006F1E96" w:rsidP="006F1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Признать утратившим силу:</w:t>
      </w:r>
    </w:p>
    <w:p w:rsidR="006F1E96" w:rsidRDefault="006F1E96" w:rsidP="006F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решение Совета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17 октября 2017 г. № 70 «Об установлении налога на имущество физических лиц на территории сельского поселения «Ара-Иля»;</w:t>
      </w:r>
    </w:p>
    <w:p w:rsidR="006F1E96" w:rsidRDefault="006F1E96" w:rsidP="006F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решение Совета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21 ноября 2019 года № 90 «О внесении изменений и дополнений в Решение Совета СП «Ара-Иля» № 70 от 17 октября 2017 «Об установлении налога на имущество физических лиц на территории сельского поселения «Ара-Иля»;</w:t>
      </w:r>
    </w:p>
    <w:p w:rsidR="006F1E96" w:rsidRDefault="006F1E96" w:rsidP="006F1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опубликовать (обнародовать) на официальном сайте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на информационном стенде в здании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F1E96" w:rsidRDefault="006F1E96" w:rsidP="006F1E9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>
        <w:rPr>
          <w:rFonts w:ascii="Times New Roman" w:hAnsi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F1E96" w:rsidRDefault="006F1E96" w:rsidP="006F1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6F1E96" w:rsidRDefault="006F1E96" w:rsidP="006F1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E96" w:rsidRDefault="006F1E96" w:rsidP="006F1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E96" w:rsidRDefault="006F1E96" w:rsidP="006F1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E96" w:rsidRDefault="006F1E96" w:rsidP="006F1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«Ара-Иля»                                  Н.В.Глотов</w:t>
      </w:r>
    </w:p>
    <w:p w:rsidR="006F1E96" w:rsidRDefault="006F1E96" w:rsidP="006F1E96"/>
    <w:p w:rsidR="006F1E96" w:rsidRDefault="006F1E96" w:rsidP="006F1E96"/>
    <w:p w:rsidR="00F31047" w:rsidRDefault="00F31047">
      <w:bookmarkStart w:id="0" w:name="_GoBack"/>
      <w:bookmarkEnd w:id="0"/>
    </w:p>
    <w:sectPr w:rsidR="00F31047" w:rsidSect="000B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33D"/>
    <w:multiLevelType w:val="hybridMultilevel"/>
    <w:tmpl w:val="E78C7F1A"/>
    <w:lvl w:ilvl="0" w:tplc="00BE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BD"/>
    <w:rsid w:val="000B57D0"/>
    <w:rsid w:val="000D308A"/>
    <w:rsid w:val="005B3ABD"/>
    <w:rsid w:val="006F1E96"/>
    <w:rsid w:val="00F3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2019-12-29T12:24:00Z</dcterms:created>
  <dcterms:modified xsi:type="dcterms:W3CDTF">2019-12-29T12:24:00Z</dcterms:modified>
</cp:coreProperties>
</file>